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14C761" w14:textId="77777777" w:rsidR="00F4773A" w:rsidRDefault="00F4773A" w:rsidP="00AE725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42033498"/>
    </w:p>
    <w:p w14:paraId="4BC19248" w14:textId="7A70F669" w:rsidR="00AE7250" w:rsidRDefault="00AE7250" w:rsidP="00AE725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5D59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445D59">
        <w:rPr>
          <w:rFonts w:ascii="Times New Roman" w:hAnsi="Times New Roman" w:cs="Times New Roman"/>
          <w:b/>
          <w:bCs/>
          <w:sz w:val="28"/>
          <w:szCs w:val="28"/>
        </w:rPr>
        <w:t>Көпір</w:t>
      </w:r>
      <w:proofErr w:type="spellEnd"/>
      <w:r w:rsidRPr="00445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45D59">
        <w:rPr>
          <w:rFonts w:ascii="Times New Roman" w:hAnsi="Times New Roman" w:cs="Times New Roman"/>
          <w:b/>
          <w:bCs/>
          <w:sz w:val="28"/>
          <w:szCs w:val="28"/>
        </w:rPr>
        <w:t>өткелдерін</w:t>
      </w:r>
      <w:proofErr w:type="spellEnd"/>
      <w:r w:rsidRPr="00445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45D59">
        <w:rPr>
          <w:rFonts w:ascii="Times New Roman" w:hAnsi="Times New Roman" w:cs="Times New Roman"/>
          <w:b/>
          <w:bCs/>
          <w:sz w:val="28"/>
          <w:szCs w:val="28"/>
        </w:rPr>
        <w:t>жобалау</w:t>
      </w:r>
      <w:proofErr w:type="spellEnd"/>
      <w:r w:rsidRPr="00445D59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Рейтинг </w:t>
      </w:r>
      <w:r w:rsidR="0084674E">
        <w:rPr>
          <w:rFonts w:ascii="Times New Roman" w:hAnsi="Times New Roman" w:cs="Times New Roman"/>
          <w:b/>
          <w:bCs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5AAA1F5E" w14:textId="72459655" w:rsidR="00F4773A" w:rsidRPr="00F4773A" w:rsidRDefault="00F4773A" w:rsidP="00AE7250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F4773A"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  <w:t>Құрметті студент, төмендегі тізімнен екі сұрақ таңдап реферат жазып тапсыру!!!</w:t>
      </w:r>
    </w:p>
    <w:bookmarkEnd w:id="0"/>
    <w:p w14:paraId="245858D4" w14:textId="29A18A52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арнаны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қалыптастыратын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C547EE0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түбінің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деформациясы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0944A9E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3FF50F6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ықтималдығының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4D1C4BD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Ѕэ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 ш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ығы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E753DA7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алқабының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шығынның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бөлінуін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2CB3C4E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9D57A4A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мысалда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-схема,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);</w:t>
      </w:r>
    </w:p>
    <w:p w14:paraId="0DC14FC3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түбінің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– W</w:t>
      </w:r>
      <w:r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Pr="009A4728">
        <w:rPr>
          <w:rFonts w:ascii="Times New Roman" w:hAnsi="Times New Roman" w:cs="Times New Roman"/>
          <w:sz w:val="28"/>
          <w:szCs w:val="28"/>
        </w:rPr>
        <w:t>., W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жаиылма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.;</w:t>
      </w:r>
    </w:p>
    <w:p w14:paraId="108C79D7" w14:textId="5C6A3E87" w:rsidR="00AE7250" w:rsidRPr="00AE7250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72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алқабы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 xml:space="preserve">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proofErr w:type="spellStart"/>
      <w:r w:rsidRPr="00AE7250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AE7250">
        <w:rPr>
          <w:rFonts w:ascii="Times New Roman" w:hAnsi="Times New Roman" w:cs="Times New Roman"/>
          <w:sz w:val="28"/>
          <w:szCs w:val="28"/>
        </w:rPr>
        <w:t>-h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Pr="00AE7250">
        <w:rPr>
          <w:rFonts w:ascii="Times New Roman" w:hAnsi="Times New Roman" w:cs="Times New Roman"/>
          <w:sz w:val="28"/>
          <w:szCs w:val="28"/>
        </w:rPr>
        <w:t>, һ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>жайылма</w:t>
      </w:r>
      <w:r w:rsidRPr="00AE7250">
        <w:rPr>
          <w:rFonts w:ascii="Times New Roman" w:hAnsi="Times New Roman" w:cs="Times New Roman"/>
          <w:sz w:val="28"/>
          <w:szCs w:val="28"/>
        </w:rPr>
        <w:t>;</w:t>
      </w:r>
    </w:p>
    <w:p w14:paraId="782ADA22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ықтималдығы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/ ВП / </w:t>
      </w:r>
      <w:proofErr w:type="gramStart"/>
      <w:r w:rsidRPr="009A4728">
        <w:rPr>
          <w:rFonts w:ascii="Times New Roman" w:hAnsi="Times New Roman" w:cs="Times New Roman"/>
          <w:sz w:val="28"/>
          <w:szCs w:val="28"/>
        </w:rPr>
        <w:t>% ;</w:t>
      </w:r>
      <w:proofErr w:type="gramEnd"/>
    </w:p>
    <w:p w14:paraId="1EFF50ED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 ш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ығы</w:t>
      </w:r>
      <w:r>
        <w:rPr>
          <w:rFonts w:ascii="Times New Roman" w:hAnsi="Times New Roman" w:cs="Times New Roman"/>
          <w:sz w:val="28"/>
          <w:szCs w:val="28"/>
          <w:lang w:val="kk-KZ"/>
        </w:rPr>
        <w:t>ны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түбі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ескер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ілген</w:t>
      </w:r>
      <w:r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43D05044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Судың биік деңгейі</w:t>
      </w:r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Көпжылдық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9A41513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суының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6C9419D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41E6D0FE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Шаю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шайындылардың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4EEC7983" w14:textId="77777777" w:rsidR="00AE7250" w:rsidRPr="00B53F23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Көпірлердің</w:t>
      </w:r>
      <w:proofErr w:type="spellEnd"/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B53F2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53F23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ең үлкен су ағынын таңдаудағы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60FE7D3D" w14:textId="77777777" w:rsidR="00AE7250" w:rsidRPr="00B53F23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Көпірдің </w:t>
      </w:r>
      <w:r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анықтау үшін қажетті типтік схемалар мен формулалар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топтық саңылаулары бар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E178785" w14:textId="77777777" w:rsidR="00AE7250" w:rsidRPr="00B53F23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Көпірдің тесігін анықтау үшін қажетті типтік схемалар мен формулалар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күрделі емес түрдегі бөгеттерден төмен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7B6C48C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>. Жайылма үйінділерін жобалау;</w:t>
      </w:r>
    </w:p>
    <w:p w14:paraId="099EF06D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>. Су реттейтін құрылыстарды жобалау;</w:t>
      </w:r>
    </w:p>
    <w:p w14:paraId="317A369A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. Су басқан жағалаудағы жобалау желісі; </w:t>
      </w:r>
    </w:p>
    <w:p w14:paraId="388D83D8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биіктігі. Судың есептік кеме қатынасы деңгейін анықтау; </w:t>
      </w:r>
    </w:p>
    <w:p w14:paraId="2807BD67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би</w:t>
      </w:r>
      <w:r w:rsidRPr="009A4728">
        <w:rPr>
          <w:rFonts w:ascii="Times New Roman" w:hAnsi="Times New Roman" w:cs="Times New Roman"/>
          <w:sz w:val="28"/>
          <w:szCs w:val="28"/>
          <w:lang w:val="kk-KZ"/>
        </w:rPr>
        <w:t>іктігі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. Көпірдің жүру бөлігінің белгісін анықтау; </w:t>
      </w:r>
    </w:p>
    <w:p w14:paraId="4BF9DA48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Көпірді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схемасы.  Көпірдің жүру бөлігінің әртүрлі учаскелеріндегі белгілер;</w:t>
      </w:r>
    </w:p>
    <w:p w14:paraId="4B37C908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Көпірді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схемасы. Жайылма үйінділерінің әр түрлі учаскелерінде жүру бөліктерінің белгілері;</w:t>
      </w:r>
    </w:p>
    <w:p w14:paraId="36281FAF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Көпірді әзірлеу схемасы. Есептік бойлық еңісті ескере отырып дөңес және қисық қисықтарды жобалау;</w:t>
      </w:r>
    </w:p>
    <w:p w14:paraId="3C544601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әртүрлі шайулар. Көпірге баратын үйінді құламаларының құламаларын су ағынының әсерінен қорғау;</w:t>
      </w:r>
    </w:p>
    <w:p w14:paraId="080E6E81" w14:textId="77777777" w:rsidR="00AE7250" w:rsidRPr="00AE7250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>Көпір астындағы әртүрлі шайулар. Қорғау үйіндінің еңістері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толқын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және мұз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әсерінен </w:t>
      </w:r>
      <w:r w:rsidRPr="00A31B50">
        <w:rPr>
          <w:rFonts w:ascii="Times New Roman" w:hAnsi="Times New Roman" w:cs="Times New Roman"/>
          <w:sz w:val="28"/>
          <w:szCs w:val="28"/>
          <w:lang w:val="kk-KZ"/>
        </w:rPr>
        <w:t xml:space="preserve">бұзылудан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бөгеттер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көмегімен қорғау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2CB2120C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Бөгеттер мен </w:t>
      </w:r>
      <w:proofErr w:type="spellStart"/>
      <w:r w:rsidRPr="00AE7250">
        <w:rPr>
          <w:rFonts w:ascii="Times New Roman" w:hAnsi="Times New Roman" w:cs="Times New Roman"/>
          <w:sz w:val="28"/>
          <w:szCs w:val="28"/>
          <w:lang w:val="kk-KZ"/>
        </w:rPr>
        <w:t>траверстердің</w:t>
      </w:r>
      <w:proofErr w:type="spellEnd"/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көмегімен көпірлерге кіреберістерде су ағынын реттеу.  </w:t>
      </w:r>
      <w:r w:rsidRPr="009A4728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құрылыстарды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B7F4022" w14:textId="77777777" w:rsidR="003F1EA7" w:rsidRDefault="00F4773A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10F"/>
    <w:rsid w:val="0084674E"/>
    <w:rsid w:val="00AE7250"/>
    <w:rsid w:val="00B4293E"/>
    <w:rsid w:val="00CB610F"/>
    <w:rsid w:val="00E2324F"/>
    <w:rsid w:val="00F4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21E1E"/>
  <w15:chartTrackingRefBased/>
  <w15:docId w15:val="{9FE43AD6-38F9-4260-A04D-34781CA1B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2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2020-06-02T17:38:00Z</dcterms:created>
  <dcterms:modified xsi:type="dcterms:W3CDTF">2020-10-17T10:02:00Z</dcterms:modified>
</cp:coreProperties>
</file>